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F26BB" w:rsidRDefault="00AF26BB" w:rsidP="00AF26BB">
      <w:pPr>
        <w:jc w:val="center"/>
        <w:rPr>
          <w:b/>
          <w:sz w:val="28"/>
          <w:szCs w:val="28"/>
        </w:rPr>
      </w:pPr>
      <w:r w:rsidRPr="00431EEB">
        <w:rPr>
          <w:b/>
          <w:sz w:val="28"/>
          <w:szCs w:val="28"/>
        </w:rPr>
        <w:t xml:space="preserve">Муниципальное автономное дошкольное образовательное учреждение </w:t>
      </w:r>
    </w:p>
    <w:p w:rsidR="00AF26BB" w:rsidRDefault="00AF26BB" w:rsidP="00AF26BB">
      <w:pPr>
        <w:jc w:val="center"/>
        <w:rPr>
          <w:b/>
          <w:sz w:val="28"/>
          <w:szCs w:val="28"/>
        </w:rPr>
      </w:pPr>
      <w:r w:rsidRPr="00431EEB">
        <w:rPr>
          <w:b/>
          <w:sz w:val="28"/>
          <w:szCs w:val="28"/>
        </w:rPr>
        <w:t xml:space="preserve">«Детский сад комбинированного вида №26 «Реченька» </w:t>
      </w:r>
    </w:p>
    <w:p w:rsidR="00AF26BB" w:rsidRDefault="00AF26BB" w:rsidP="00AF26BB">
      <w:pPr>
        <w:pBdr>
          <w:bottom w:val="single" w:sz="12" w:space="2" w:color="auto"/>
        </w:pBdr>
        <w:spacing w:after="0" w:line="240" w:lineRule="atLeast"/>
        <w:jc w:val="center"/>
        <w:rPr>
          <w:b/>
          <w:sz w:val="28"/>
          <w:szCs w:val="28"/>
        </w:rPr>
      </w:pPr>
      <w:r w:rsidRPr="00431EEB">
        <w:rPr>
          <w:b/>
          <w:sz w:val="28"/>
          <w:szCs w:val="28"/>
        </w:rPr>
        <w:t>Городского округа Ступино Московской области</w:t>
      </w:r>
    </w:p>
    <w:p w:rsidR="00AF26BB" w:rsidRPr="00431EEB" w:rsidRDefault="00AF26BB" w:rsidP="00AF26BB">
      <w:pPr>
        <w:spacing w:after="0" w:line="24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Московская обл., </w:t>
      </w:r>
      <w:proofErr w:type="spellStart"/>
      <w:r>
        <w:rPr>
          <w:sz w:val="28"/>
          <w:szCs w:val="28"/>
        </w:rPr>
        <w:t>г.Ступино</w:t>
      </w:r>
      <w:proofErr w:type="spellEnd"/>
      <w:r>
        <w:rPr>
          <w:sz w:val="28"/>
          <w:szCs w:val="28"/>
        </w:rPr>
        <w:t>, улица Андропова, вл.95, Тел. 64-2-30-60</w:t>
      </w:r>
    </w:p>
    <w:p w:rsidR="00AF26BB" w:rsidRDefault="00AF26BB" w:rsidP="00AF26BB">
      <w:pPr>
        <w:tabs>
          <w:tab w:val="left" w:pos="142"/>
        </w:tabs>
        <w:ind w:left="426"/>
        <w:jc w:val="center"/>
        <w:rPr>
          <w:b/>
          <w:i/>
          <w:sz w:val="72"/>
          <w:szCs w:val="72"/>
        </w:rPr>
      </w:pPr>
    </w:p>
    <w:p w:rsidR="00AF26BB" w:rsidRDefault="00AF26BB" w:rsidP="00AF26BB">
      <w:pPr>
        <w:tabs>
          <w:tab w:val="left" w:pos="142"/>
        </w:tabs>
        <w:ind w:left="426"/>
        <w:jc w:val="center"/>
        <w:rPr>
          <w:b/>
          <w:i/>
          <w:sz w:val="72"/>
          <w:szCs w:val="72"/>
        </w:rPr>
      </w:pPr>
    </w:p>
    <w:p w:rsidR="00AF26BB" w:rsidRDefault="00AF26BB" w:rsidP="00AF26BB">
      <w:pPr>
        <w:pStyle w:val="1"/>
        <w:jc w:val="center"/>
        <w:rPr>
          <w:sz w:val="44"/>
        </w:rPr>
      </w:pPr>
      <w:r>
        <w:rPr>
          <w:sz w:val="44"/>
        </w:rPr>
        <w:t>Педагогический совет «</w:t>
      </w:r>
      <w:r>
        <w:rPr>
          <w:sz w:val="44"/>
        </w:rPr>
        <w:t>Игры для развития логического мышления</w:t>
      </w:r>
      <w:r>
        <w:rPr>
          <w:sz w:val="44"/>
        </w:rPr>
        <w:t xml:space="preserve"> детей дошкольного возраста»</w:t>
      </w:r>
    </w:p>
    <w:p w:rsidR="00AF26BB" w:rsidRPr="00C55A02" w:rsidRDefault="00AF26BB" w:rsidP="00AF26BB">
      <w:pPr>
        <w:pStyle w:val="1"/>
        <w:jc w:val="center"/>
        <w:rPr>
          <w:sz w:val="44"/>
        </w:rPr>
      </w:pPr>
      <w:r>
        <w:rPr>
          <w:sz w:val="44"/>
        </w:rPr>
        <w:t>Консультация для педагогов</w:t>
      </w:r>
    </w:p>
    <w:p w:rsidR="00AF26BB" w:rsidRDefault="00AF26BB" w:rsidP="00AF26BB">
      <w:pPr>
        <w:pStyle w:val="1"/>
        <w:jc w:val="center"/>
        <w:rPr>
          <w:sz w:val="44"/>
        </w:rPr>
      </w:pPr>
      <w:r>
        <w:rPr>
          <w:sz w:val="44"/>
        </w:rPr>
        <w:t>н</w:t>
      </w:r>
      <w:r w:rsidRPr="00C55A02">
        <w:rPr>
          <w:sz w:val="44"/>
        </w:rPr>
        <w:t>а тему: «</w:t>
      </w:r>
      <w:r>
        <w:rPr>
          <w:sz w:val="44"/>
        </w:rPr>
        <w:t>Обучение детей игре в шашки</w:t>
      </w:r>
      <w:r w:rsidRPr="00C55A02">
        <w:rPr>
          <w:sz w:val="44"/>
        </w:rPr>
        <w:t>»</w:t>
      </w:r>
    </w:p>
    <w:p w:rsidR="00AF26BB" w:rsidRPr="00C55A02" w:rsidRDefault="00AF26BB" w:rsidP="00AF26BB">
      <w:pPr>
        <w:pStyle w:val="1"/>
        <w:jc w:val="center"/>
        <w:rPr>
          <w:sz w:val="44"/>
        </w:rPr>
      </w:pPr>
    </w:p>
    <w:p w:rsidR="00AF26BB" w:rsidRDefault="00AF26BB" w:rsidP="00AF26BB">
      <w:pPr>
        <w:jc w:val="center"/>
        <w:rPr>
          <w:i/>
          <w:sz w:val="44"/>
          <w:szCs w:val="44"/>
        </w:rPr>
      </w:pPr>
      <w:r>
        <w:rPr>
          <w:i/>
          <w:sz w:val="44"/>
          <w:szCs w:val="44"/>
        </w:rPr>
        <w:t xml:space="preserve">Подготовила </w:t>
      </w:r>
      <w:proofErr w:type="gramStart"/>
      <w:r>
        <w:rPr>
          <w:i/>
          <w:sz w:val="44"/>
          <w:szCs w:val="44"/>
        </w:rPr>
        <w:t>в</w:t>
      </w:r>
      <w:r w:rsidRPr="003174A7">
        <w:rPr>
          <w:i/>
          <w:sz w:val="44"/>
          <w:szCs w:val="44"/>
        </w:rPr>
        <w:t>оспитател</w:t>
      </w:r>
      <w:r>
        <w:rPr>
          <w:i/>
          <w:sz w:val="44"/>
          <w:szCs w:val="44"/>
        </w:rPr>
        <w:t>ь</w:t>
      </w:r>
      <w:r w:rsidRPr="003174A7">
        <w:rPr>
          <w:i/>
          <w:sz w:val="44"/>
          <w:szCs w:val="44"/>
        </w:rPr>
        <w:t xml:space="preserve">: </w:t>
      </w:r>
      <w:r>
        <w:rPr>
          <w:i/>
          <w:sz w:val="44"/>
          <w:szCs w:val="44"/>
        </w:rPr>
        <w:t xml:space="preserve"> </w:t>
      </w:r>
      <w:r w:rsidRPr="003174A7">
        <w:rPr>
          <w:i/>
          <w:sz w:val="44"/>
          <w:szCs w:val="44"/>
        </w:rPr>
        <w:t>Трофимова</w:t>
      </w:r>
      <w:proofErr w:type="gramEnd"/>
      <w:r w:rsidRPr="003174A7">
        <w:rPr>
          <w:i/>
          <w:sz w:val="44"/>
          <w:szCs w:val="44"/>
        </w:rPr>
        <w:t xml:space="preserve"> О.В.</w:t>
      </w:r>
    </w:p>
    <w:p w:rsidR="00AF26BB" w:rsidRDefault="00AF26BB" w:rsidP="00AF26BB">
      <w:pPr>
        <w:jc w:val="center"/>
        <w:rPr>
          <w:i/>
          <w:sz w:val="44"/>
          <w:szCs w:val="44"/>
        </w:rPr>
      </w:pPr>
    </w:p>
    <w:p w:rsidR="00AF26BB" w:rsidRDefault="00AF26BB" w:rsidP="00AF26BB">
      <w:pPr>
        <w:jc w:val="center"/>
        <w:rPr>
          <w:i/>
          <w:sz w:val="44"/>
          <w:szCs w:val="44"/>
        </w:rPr>
      </w:pPr>
    </w:p>
    <w:p w:rsidR="00AF26BB" w:rsidRDefault="00AF26BB" w:rsidP="00AF26BB">
      <w:pPr>
        <w:jc w:val="center"/>
        <w:rPr>
          <w:i/>
          <w:sz w:val="44"/>
          <w:szCs w:val="44"/>
        </w:rPr>
      </w:pPr>
    </w:p>
    <w:p w:rsidR="00AF26BB" w:rsidRDefault="00AF26BB" w:rsidP="00AF26BB">
      <w:pPr>
        <w:jc w:val="center"/>
        <w:rPr>
          <w:i/>
          <w:sz w:val="44"/>
          <w:szCs w:val="44"/>
        </w:rPr>
      </w:pPr>
    </w:p>
    <w:p w:rsidR="00AF26BB" w:rsidRDefault="00AF26BB" w:rsidP="00AF26BB">
      <w:pPr>
        <w:jc w:val="center"/>
        <w:rPr>
          <w:sz w:val="44"/>
          <w:szCs w:val="44"/>
        </w:rPr>
      </w:pPr>
      <w:r>
        <w:rPr>
          <w:i/>
          <w:sz w:val="44"/>
          <w:szCs w:val="44"/>
        </w:rPr>
        <w:t xml:space="preserve">                 </w:t>
      </w:r>
      <w:r w:rsidRPr="003174A7">
        <w:rPr>
          <w:i/>
          <w:sz w:val="44"/>
          <w:szCs w:val="44"/>
        </w:rPr>
        <w:t xml:space="preserve">      </w:t>
      </w:r>
      <w:r>
        <w:rPr>
          <w:i/>
          <w:sz w:val="44"/>
          <w:szCs w:val="44"/>
        </w:rPr>
        <w:t xml:space="preserve">                                                             </w:t>
      </w:r>
      <w:r w:rsidRPr="003174A7">
        <w:rPr>
          <w:i/>
          <w:sz w:val="44"/>
          <w:szCs w:val="44"/>
        </w:rPr>
        <w:t xml:space="preserve">                                                                                             </w:t>
      </w:r>
      <w:r>
        <w:rPr>
          <w:i/>
          <w:sz w:val="44"/>
          <w:szCs w:val="44"/>
        </w:rPr>
        <w:t xml:space="preserve">    </w:t>
      </w:r>
      <w:r w:rsidRPr="003174A7">
        <w:rPr>
          <w:i/>
          <w:sz w:val="44"/>
          <w:szCs w:val="44"/>
        </w:rPr>
        <w:t xml:space="preserve"> </w:t>
      </w:r>
      <w:r>
        <w:rPr>
          <w:i/>
          <w:sz w:val="44"/>
          <w:szCs w:val="44"/>
        </w:rPr>
        <w:t xml:space="preserve"> </w:t>
      </w:r>
      <w:r w:rsidRPr="003174A7">
        <w:rPr>
          <w:i/>
          <w:sz w:val="44"/>
          <w:szCs w:val="44"/>
        </w:rPr>
        <w:t xml:space="preserve">  </w:t>
      </w:r>
      <w:r>
        <w:rPr>
          <w:i/>
          <w:sz w:val="44"/>
          <w:szCs w:val="44"/>
        </w:rPr>
        <w:t xml:space="preserve"> </w:t>
      </w:r>
      <w:r w:rsidRPr="003174A7">
        <w:rPr>
          <w:i/>
          <w:sz w:val="44"/>
          <w:szCs w:val="44"/>
        </w:rPr>
        <w:t xml:space="preserve">   </w:t>
      </w:r>
      <w:r>
        <w:rPr>
          <w:sz w:val="44"/>
          <w:szCs w:val="44"/>
        </w:rPr>
        <w:t>Ступино 201</w:t>
      </w:r>
      <w:r>
        <w:rPr>
          <w:sz w:val="44"/>
          <w:szCs w:val="44"/>
        </w:rPr>
        <w:t>8</w:t>
      </w:r>
    </w:p>
    <w:p w:rsidR="00AF26BB" w:rsidRDefault="00AF26BB" w:rsidP="00AF26BB">
      <w:pPr>
        <w:jc w:val="center"/>
        <w:rPr>
          <w:sz w:val="44"/>
          <w:szCs w:val="44"/>
        </w:rPr>
      </w:pPr>
    </w:p>
    <w:p w:rsidR="00AF26BB" w:rsidRDefault="00AF26BB" w:rsidP="00AF26BB">
      <w:pPr>
        <w:pStyle w:val="a3"/>
        <w:shd w:val="clear" w:color="auto" w:fill="FFFFFF"/>
        <w:spacing w:before="0" w:beforeAutospacing="0" w:after="0" w:afterAutospacing="0"/>
        <w:ind w:firstLine="360"/>
        <w:rPr>
          <w:rStyle w:val="a4"/>
          <w:rFonts w:ascii="Arial" w:hAnsi="Arial" w:cs="Arial"/>
          <w:color w:val="111111"/>
          <w:sz w:val="26"/>
          <w:szCs w:val="26"/>
          <w:bdr w:val="none" w:sz="0" w:space="0" w:color="auto" w:frame="1"/>
        </w:rPr>
      </w:pPr>
    </w:p>
    <w:p w:rsidR="00AF26BB" w:rsidRPr="00AF26BB" w:rsidRDefault="00AF26BB" w:rsidP="00AF26BB">
      <w:pPr>
        <w:pStyle w:val="a3"/>
        <w:shd w:val="clear" w:color="auto" w:fill="FFFFFF"/>
        <w:spacing w:before="0" w:beforeAutospacing="0" w:after="0" w:afterAutospacing="0"/>
        <w:ind w:firstLine="360"/>
        <w:jc w:val="center"/>
        <w:rPr>
          <w:b/>
          <w:sz w:val="44"/>
        </w:rPr>
      </w:pPr>
      <w:r w:rsidRPr="00AF26BB">
        <w:rPr>
          <w:b/>
          <w:sz w:val="44"/>
        </w:rPr>
        <w:lastRenderedPageBreak/>
        <w:t>Обучение детей игре в шашки</w:t>
      </w:r>
    </w:p>
    <w:p w:rsidR="00AF26BB" w:rsidRDefault="00AF26BB" w:rsidP="00AF26BB">
      <w:pPr>
        <w:pStyle w:val="a3"/>
        <w:shd w:val="clear" w:color="auto" w:fill="FFFFFF"/>
        <w:spacing w:before="0" w:beforeAutospacing="0" w:after="0" w:afterAutospacing="0"/>
        <w:ind w:firstLine="360"/>
        <w:rPr>
          <w:rStyle w:val="a4"/>
          <w:rFonts w:ascii="Arial" w:hAnsi="Arial" w:cs="Arial"/>
          <w:color w:val="111111"/>
          <w:sz w:val="26"/>
          <w:szCs w:val="26"/>
          <w:bdr w:val="none" w:sz="0" w:space="0" w:color="auto" w:frame="1"/>
        </w:rPr>
      </w:pPr>
    </w:p>
    <w:p w:rsidR="00AF26BB" w:rsidRPr="00AF26BB" w:rsidRDefault="00AF26BB" w:rsidP="00AF26BB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Theme="minorHAnsi" w:hAnsiTheme="minorHAnsi" w:cstheme="minorHAnsi"/>
          <w:color w:val="111111"/>
          <w:sz w:val="28"/>
          <w:szCs w:val="28"/>
        </w:rPr>
      </w:pPr>
      <w:r w:rsidRPr="00AF26BB">
        <w:rPr>
          <w:rStyle w:val="a4"/>
          <w:rFonts w:asciiTheme="minorHAnsi" w:hAnsiTheme="minorHAnsi" w:cstheme="minorHAnsi"/>
          <w:color w:val="111111"/>
          <w:sz w:val="28"/>
          <w:szCs w:val="28"/>
          <w:bdr w:val="none" w:sz="0" w:space="0" w:color="auto" w:frame="1"/>
        </w:rPr>
        <w:t>Шашки</w:t>
      </w:r>
      <w:r w:rsidRPr="00AF26BB">
        <w:rPr>
          <w:rFonts w:asciiTheme="minorHAnsi" w:hAnsiTheme="minorHAnsi" w:cstheme="minorHAnsi"/>
          <w:color w:val="111111"/>
          <w:sz w:val="28"/>
          <w:szCs w:val="28"/>
        </w:rPr>
        <w:t> — игра двух партнёров на квадратной черно-белой многоклеточной доске, играют специальными обычно круглыми фишками-</w:t>
      </w:r>
      <w:r w:rsidRPr="00AF26BB">
        <w:rPr>
          <w:rStyle w:val="a4"/>
          <w:rFonts w:asciiTheme="minorHAnsi" w:hAnsiTheme="minorHAnsi" w:cstheme="minorHAnsi"/>
          <w:color w:val="111111"/>
          <w:sz w:val="28"/>
          <w:szCs w:val="28"/>
          <w:bdr w:val="none" w:sz="0" w:space="0" w:color="auto" w:frame="1"/>
        </w:rPr>
        <w:t>шашками</w:t>
      </w:r>
      <w:r w:rsidRPr="00AF26BB">
        <w:rPr>
          <w:rFonts w:asciiTheme="minorHAnsi" w:hAnsiTheme="minorHAnsi" w:cstheme="minorHAnsi"/>
          <w:color w:val="111111"/>
          <w:sz w:val="28"/>
          <w:szCs w:val="28"/>
        </w:rPr>
        <w:t xml:space="preserve">; так </w:t>
      </w:r>
      <w:proofErr w:type="gramStart"/>
      <w:r w:rsidRPr="00AF26BB">
        <w:rPr>
          <w:rFonts w:asciiTheme="minorHAnsi" w:hAnsiTheme="minorHAnsi" w:cstheme="minorHAnsi"/>
          <w:color w:val="111111"/>
          <w:sz w:val="28"/>
          <w:szCs w:val="28"/>
        </w:rPr>
        <w:t>же</w:t>
      </w:r>
      <w:proofErr w:type="gramEnd"/>
      <w:r w:rsidRPr="00AF26BB">
        <w:rPr>
          <w:rFonts w:asciiTheme="minorHAnsi" w:hAnsiTheme="minorHAnsi" w:cstheme="minorHAnsi"/>
          <w:color w:val="111111"/>
          <w:sz w:val="28"/>
          <w:szCs w:val="28"/>
        </w:rPr>
        <w:t xml:space="preserve"> как и в шахматах действия сражающихся воспроизводятся по определённым правилам.</w:t>
      </w:r>
    </w:p>
    <w:p w:rsidR="00AF26BB" w:rsidRPr="00AF26BB" w:rsidRDefault="00AF26BB" w:rsidP="00AF26BB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Theme="minorHAnsi" w:hAnsiTheme="minorHAnsi" w:cstheme="minorHAnsi"/>
          <w:color w:val="111111"/>
          <w:sz w:val="28"/>
          <w:szCs w:val="28"/>
        </w:rPr>
      </w:pPr>
      <w:r w:rsidRPr="00AF26BB">
        <w:rPr>
          <w:rFonts w:asciiTheme="minorHAnsi" w:hAnsiTheme="minorHAnsi" w:cstheme="minorHAnsi"/>
          <w:color w:val="111111"/>
          <w:sz w:val="28"/>
          <w:szCs w:val="28"/>
        </w:rPr>
        <w:t>Цель игры — уничтожить </w:t>
      </w:r>
      <w:r w:rsidRPr="00AF26BB">
        <w:rPr>
          <w:rStyle w:val="a4"/>
          <w:rFonts w:asciiTheme="minorHAnsi" w:hAnsiTheme="minorHAnsi" w:cstheme="minorHAnsi"/>
          <w:color w:val="111111"/>
          <w:sz w:val="28"/>
          <w:szCs w:val="28"/>
          <w:bdr w:val="none" w:sz="0" w:space="0" w:color="auto" w:frame="1"/>
        </w:rPr>
        <w:t>шашки</w:t>
      </w:r>
      <w:r w:rsidRPr="00AF26BB">
        <w:rPr>
          <w:rFonts w:asciiTheme="minorHAnsi" w:hAnsiTheme="minorHAnsi" w:cstheme="minorHAnsi"/>
          <w:color w:val="111111"/>
          <w:sz w:val="28"/>
          <w:szCs w:val="28"/>
        </w:rPr>
        <w:t xml:space="preserve"> противника либо </w:t>
      </w:r>
      <w:proofErr w:type="spellStart"/>
      <w:r w:rsidRPr="00AF26BB">
        <w:rPr>
          <w:rFonts w:asciiTheme="minorHAnsi" w:hAnsiTheme="minorHAnsi" w:cstheme="minorHAnsi"/>
          <w:color w:val="111111"/>
          <w:sz w:val="28"/>
          <w:szCs w:val="28"/>
        </w:rPr>
        <w:t>создатьдля</w:t>
      </w:r>
      <w:proofErr w:type="spellEnd"/>
      <w:r w:rsidRPr="00AF26BB">
        <w:rPr>
          <w:rFonts w:asciiTheme="minorHAnsi" w:hAnsiTheme="minorHAnsi" w:cstheme="minorHAnsi"/>
          <w:color w:val="111111"/>
          <w:sz w:val="28"/>
          <w:szCs w:val="28"/>
        </w:rPr>
        <w:t xml:space="preserve"> него такое положение, в котором он лишается возможности хода.</w:t>
      </w:r>
    </w:p>
    <w:p w:rsidR="00AF26BB" w:rsidRPr="00AF26BB" w:rsidRDefault="00AF26BB" w:rsidP="00AF26BB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Theme="minorHAnsi" w:hAnsiTheme="minorHAnsi" w:cstheme="minorHAnsi"/>
          <w:color w:val="111111"/>
          <w:sz w:val="28"/>
          <w:szCs w:val="28"/>
        </w:rPr>
      </w:pPr>
      <w:r w:rsidRPr="00AF26BB">
        <w:rPr>
          <w:rFonts w:asciiTheme="minorHAnsi" w:hAnsiTheme="minorHAnsi" w:cstheme="minorHAnsi"/>
          <w:color w:val="111111"/>
          <w:sz w:val="28"/>
          <w:szCs w:val="28"/>
        </w:rPr>
        <w:t>первые сведения о </w:t>
      </w:r>
      <w:r w:rsidRPr="00AF26BB">
        <w:rPr>
          <w:rStyle w:val="a4"/>
          <w:rFonts w:asciiTheme="minorHAnsi" w:hAnsiTheme="minorHAnsi" w:cstheme="minorHAnsi"/>
          <w:color w:val="111111"/>
          <w:sz w:val="28"/>
          <w:szCs w:val="28"/>
          <w:bdr w:val="none" w:sz="0" w:space="0" w:color="auto" w:frame="1"/>
        </w:rPr>
        <w:t>шашках</w:t>
      </w:r>
      <w:r w:rsidRPr="00AF26BB">
        <w:rPr>
          <w:rFonts w:asciiTheme="minorHAnsi" w:hAnsiTheme="minorHAnsi" w:cstheme="minorHAnsi"/>
          <w:color w:val="111111"/>
          <w:sz w:val="28"/>
          <w:szCs w:val="28"/>
        </w:rPr>
        <w:t> были в памятниках Древнего Египта.</w:t>
      </w:r>
    </w:p>
    <w:p w:rsidR="00AF26BB" w:rsidRPr="00AF26BB" w:rsidRDefault="00AF26BB" w:rsidP="00AF26BB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Theme="minorHAnsi" w:hAnsiTheme="minorHAnsi" w:cstheme="minorHAnsi"/>
          <w:color w:val="111111"/>
          <w:sz w:val="28"/>
          <w:szCs w:val="28"/>
        </w:rPr>
      </w:pPr>
      <w:r w:rsidRPr="00AF26BB">
        <w:rPr>
          <w:rFonts w:asciiTheme="minorHAnsi" w:hAnsiTheme="minorHAnsi" w:cstheme="minorHAnsi"/>
          <w:color w:val="111111"/>
          <w:sz w:val="28"/>
          <w:szCs w:val="28"/>
        </w:rPr>
        <w:t>Игра в </w:t>
      </w:r>
      <w:r w:rsidRPr="00AF26BB">
        <w:rPr>
          <w:rStyle w:val="a4"/>
          <w:rFonts w:asciiTheme="minorHAnsi" w:hAnsiTheme="minorHAnsi" w:cstheme="minorHAnsi"/>
          <w:color w:val="111111"/>
          <w:sz w:val="28"/>
          <w:szCs w:val="28"/>
          <w:bdr w:val="none" w:sz="0" w:space="0" w:color="auto" w:frame="1"/>
        </w:rPr>
        <w:t>шашки</w:t>
      </w:r>
      <w:r w:rsidRPr="00AF26BB">
        <w:rPr>
          <w:rFonts w:asciiTheme="minorHAnsi" w:hAnsiTheme="minorHAnsi" w:cstheme="minorHAnsi"/>
          <w:color w:val="111111"/>
          <w:sz w:val="28"/>
          <w:szCs w:val="28"/>
        </w:rPr>
        <w:t> изображена на греческих амфорах, римских чашах, на фресках языческих храмов</w:t>
      </w:r>
    </w:p>
    <w:p w:rsidR="00AF26BB" w:rsidRPr="00AF26BB" w:rsidRDefault="00AF26BB" w:rsidP="00AF26BB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Theme="minorHAnsi" w:hAnsiTheme="minorHAnsi" w:cstheme="minorHAnsi"/>
          <w:color w:val="111111"/>
          <w:sz w:val="28"/>
          <w:szCs w:val="28"/>
        </w:rPr>
      </w:pPr>
      <w:r w:rsidRPr="00AF26BB">
        <w:rPr>
          <w:rFonts w:asciiTheme="minorHAnsi" w:hAnsiTheme="minorHAnsi" w:cstheme="minorHAnsi"/>
          <w:color w:val="111111"/>
          <w:sz w:val="28"/>
          <w:szCs w:val="28"/>
        </w:rPr>
        <w:t>Русские </w:t>
      </w:r>
      <w:r w:rsidRPr="00AF26BB">
        <w:rPr>
          <w:rStyle w:val="a4"/>
          <w:rFonts w:asciiTheme="minorHAnsi" w:hAnsiTheme="minorHAnsi" w:cstheme="minorHAnsi"/>
          <w:color w:val="111111"/>
          <w:sz w:val="28"/>
          <w:szCs w:val="28"/>
          <w:bdr w:val="none" w:sz="0" w:space="0" w:color="auto" w:frame="1"/>
        </w:rPr>
        <w:t>шашки</w:t>
      </w:r>
      <w:r w:rsidRPr="00AF26BB">
        <w:rPr>
          <w:rFonts w:asciiTheme="minorHAnsi" w:hAnsiTheme="minorHAnsi" w:cstheme="minorHAnsi"/>
          <w:color w:val="111111"/>
          <w:sz w:val="28"/>
          <w:szCs w:val="28"/>
        </w:rPr>
        <w:t> - интеллектуально – спортивная игра, выступает как средство разностороннего воспитания личности ребенка. С помощью игры в </w:t>
      </w:r>
      <w:r w:rsidRPr="00AF26BB">
        <w:rPr>
          <w:rStyle w:val="a4"/>
          <w:rFonts w:asciiTheme="minorHAnsi" w:hAnsiTheme="minorHAnsi" w:cstheme="minorHAnsi"/>
          <w:color w:val="111111"/>
          <w:sz w:val="28"/>
          <w:szCs w:val="28"/>
          <w:bdr w:val="none" w:sz="0" w:space="0" w:color="auto" w:frame="1"/>
        </w:rPr>
        <w:t>шашки педагог учит детей</w:t>
      </w:r>
      <w:r w:rsidRPr="00AF26BB">
        <w:rPr>
          <w:rFonts w:asciiTheme="minorHAnsi" w:hAnsiTheme="minorHAnsi" w:cstheme="minorHAnsi"/>
          <w:color w:val="111111"/>
          <w:sz w:val="28"/>
          <w:szCs w:val="28"/>
        </w:rPr>
        <w:t> самостоятельно мыслить, использовать полученные знания в различных условиях в соответствии с поставленной задачей.</w:t>
      </w:r>
    </w:p>
    <w:p w:rsidR="00AF26BB" w:rsidRPr="00AF26BB" w:rsidRDefault="00AF26BB" w:rsidP="00AF26BB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Theme="minorHAnsi" w:hAnsiTheme="minorHAnsi" w:cstheme="minorHAnsi"/>
          <w:color w:val="111111"/>
          <w:sz w:val="28"/>
          <w:szCs w:val="28"/>
        </w:rPr>
      </w:pPr>
      <w:r w:rsidRPr="00AF26BB">
        <w:rPr>
          <w:rFonts w:asciiTheme="minorHAnsi" w:hAnsiTheme="minorHAnsi" w:cstheme="minorHAnsi"/>
          <w:color w:val="111111"/>
          <w:sz w:val="28"/>
          <w:szCs w:val="28"/>
        </w:rPr>
        <w:t>Для </w:t>
      </w:r>
      <w:r w:rsidRPr="00AF26BB">
        <w:rPr>
          <w:rStyle w:val="a4"/>
          <w:rFonts w:asciiTheme="minorHAnsi" w:hAnsiTheme="minorHAnsi" w:cstheme="minorHAnsi"/>
          <w:color w:val="111111"/>
          <w:sz w:val="28"/>
          <w:szCs w:val="28"/>
          <w:bdr w:val="none" w:sz="0" w:space="0" w:color="auto" w:frame="1"/>
        </w:rPr>
        <w:t>детей шашки</w:t>
      </w:r>
      <w:r w:rsidRPr="00AF26BB">
        <w:rPr>
          <w:rFonts w:asciiTheme="minorHAnsi" w:hAnsiTheme="minorHAnsi" w:cstheme="minorHAnsi"/>
          <w:color w:val="111111"/>
          <w:sz w:val="28"/>
          <w:szCs w:val="28"/>
        </w:rPr>
        <w:t> – это хорошая возможность для развития в ребенке разнообразных качеств, таких как – логическое мышление и памяти дошкольника, интуиции, целеустремленности, умение быстро принимать верные решения и другие важные качества для жизни.</w:t>
      </w:r>
    </w:p>
    <w:p w:rsidR="00AF26BB" w:rsidRPr="00AF26BB" w:rsidRDefault="00AF26BB" w:rsidP="00AF26BB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Theme="minorHAnsi" w:hAnsiTheme="minorHAnsi" w:cstheme="minorHAnsi"/>
          <w:color w:val="111111"/>
          <w:sz w:val="28"/>
          <w:szCs w:val="28"/>
        </w:rPr>
      </w:pPr>
      <w:r w:rsidRPr="00AF26BB">
        <w:rPr>
          <w:rStyle w:val="a4"/>
          <w:rFonts w:asciiTheme="minorHAnsi" w:hAnsiTheme="minorHAnsi" w:cstheme="minorHAnsi"/>
          <w:color w:val="111111"/>
          <w:sz w:val="28"/>
          <w:szCs w:val="28"/>
          <w:bdr w:val="none" w:sz="0" w:space="0" w:color="auto" w:frame="1"/>
        </w:rPr>
        <w:t>Шашки</w:t>
      </w:r>
      <w:r w:rsidRPr="00AF26BB">
        <w:rPr>
          <w:rFonts w:asciiTheme="minorHAnsi" w:hAnsiTheme="minorHAnsi" w:cstheme="minorHAnsi"/>
          <w:color w:val="111111"/>
          <w:sz w:val="28"/>
          <w:szCs w:val="28"/>
        </w:rPr>
        <w:t> отлично развивают ассоциативную фантазию. Когда обдумываешь и рассчитываешь ходы, невольно возникают различные ассоциации, связанные с определенными построениями, маневрами, комбинационными идеями и даже с образами. В </w:t>
      </w:r>
      <w:r w:rsidRPr="00AF26BB">
        <w:rPr>
          <w:rStyle w:val="a4"/>
          <w:rFonts w:asciiTheme="minorHAnsi" w:hAnsiTheme="minorHAnsi" w:cstheme="minorHAnsi"/>
          <w:color w:val="111111"/>
          <w:sz w:val="28"/>
          <w:szCs w:val="28"/>
          <w:bdr w:val="none" w:sz="0" w:space="0" w:color="auto" w:frame="1"/>
        </w:rPr>
        <w:t>игре в шашки</w:t>
      </w:r>
      <w:r w:rsidRPr="00AF26BB">
        <w:rPr>
          <w:rFonts w:asciiTheme="minorHAnsi" w:hAnsiTheme="minorHAnsi" w:cstheme="minorHAnsi"/>
          <w:color w:val="111111"/>
          <w:sz w:val="28"/>
          <w:szCs w:val="28"/>
        </w:rPr>
        <w:t> ребенок имеет возможность конструировать свое поведение и действия. В </w:t>
      </w:r>
      <w:r w:rsidRPr="00AF26BB">
        <w:rPr>
          <w:rStyle w:val="a4"/>
          <w:rFonts w:asciiTheme="minorHAnsi" w:hAnsiTheme="minorHAnsi" w:cstheme="minorHAnsi"/>
          <w:color w:val="111111"/>
          <w:sz w:val="28"/>
          <w:szCs w:val="28"/>
          <w:bdr w:val="none" w:sz="0" w:space="0" w:color="auto" w:frame="1"/>
        </w:rPr>
        <w:t>игре в шашки</w:t>
      </w:r>
      <w:r w:rsidRPr="00AF26BB">
        <w:rPr>
          <w:rFonts w:asciiTheme="minorHAnsi" w:hAnsiTheme="minorHAnsi" w:cstheme="minorHAnsi"/>
          <w:color w:val="111111"/>
          <w:sz w:val="28"/>
          <w:szCs w:val="28"/>
        </w:rPr>
        <w:t> проявляется желание обмениваться со сверстниками знаниями и умениями, </w:t>
      </w:r>
      <w:r w:rsidRPr="00AF26BB">
        <w:rPr>
          <w:rStyle w:val="a4"/>
          <w:rFonts w:asciiTheme="minorHAnsi" w:hAnsiTheme="minorHAnsi" w:cstheme="minorHAnsi"/>
          <w:color w:val="111111"/>
          <w:sz w:val="28"/>
          <w:szCs w:val="28"/>
          <w:bdr w:val="none" w:sz="0" w:space="0" w:color="auto" w:frame="1"/>
        </w:rPr>
        <w:t>обучаться</w:t>
      </w:r>
      <w:r w:rsidRPr="00AF26BB">
        <w:rPr>
          <w:rFonts w:asciiTheme="minorHAnsi" w:hAnsiTheme="minorHAnsi" w:cstheme="minorHAnsi"/>
          <w:color w:val="111111"/>
          <w:sz w:val="28"/>
          <w:szCs w:val="28"/>
        </w:rPr>
        <w:t> и устанавливать на этой основе дружеские взаимоотношения, проявлять речевую активность.</w:t>
      </w:r>
    </w:p>
    <w:p w:rsidR="00AF26BB" w:rsidRPr="00AF26BB" w:rsidRDefault="00AF26BB" w:rsidP="00AF26BB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Theme="minorHAnsi" w:hAnsiTheme="minorHAnsi" w:cstheme="minorHAnsi"/>
          <w:color w:val="111111"/>
          <w:sz w:val="28"/>
          <w:szCs w:val="28"/>
        </w:rPr>
      </w:pPr>
      <w:r w:rsidRPr="00AF26BB">
        <w:rPr>
          <w:rFonts w:asciiTheme="minorHAnsi" w:hAnsiTheme="minorHAnsi" w:cstheme="minorHAnsi"/>
          <w:color w:val="111111"/>
          <w:sz w:val="28"/>
          <w:szCs w:val="28"/>
        </w:rPr>
        <w:t>Требования к </w:t>
      </w:r>
      <w:r w:rsidRPr="00AF26BB">
        <w:rPr>
          <w:rStyle w:val="a4"/>
          <w:rFonts w:asciiTheme="minorHAnsi" w:hAnsiTheme="minorHAnsi" w:cstheme="minorHAnsi"/>
          <w:color w:val="111111"/>
          <w:sz w:val="28"/>
          <w:szCs w:val="28"/>
          <w:bdr w:val="none" w:sz="0" w:space="0" w:color="auto" w:frame="1"/>
        </w:rPr>
        <w:t>шашкам для дошкольников</w:t>
      </w:r>
    </w:p>
    <w:p w:rsidR="00AF26BB" w:rsidRPr="00AF26BB" w:rsidRDefault="00AF26BB" w:rsidP="00AF26BB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Theme="minorHAnsi" w:hAnsiTheme="minorHAnsi" w:cstheme="minorHAnsi"/>
          <w:color w:val="111111"/>
          <w:sz w:val="28"/>
          <w:szCs w:val="28"/>
        </w:rPr>
      </w:pPr>
      <w:r w:rsidRPr="00AF26BB">
        <w:rPr>
          <w:rStyle w:val="a4"/>
          <w:rFonts w:asciiTheme="minorHAnsi" w:hAnsiTheme="minorHAnsi" w:cstheme="minorHAnsi"/>
          <w:color w:val="111111"/>
          <w:sz w:val="28"/>
          <w:szCs w:val="28"/>
          <w:bdr w:val="none" w:sz="0" w:space="0" w:color="auto" w:frame="1"/>
        </w:rPr>
        <w:t>шашки</w:t>
      </w:r>
      <w:r w:rsidRPr="00AF26BB">
        <w:rPr>
          <w:rFonts w:asciiTheme="minorHAnsi" w:hAnsiTheme="minorHAnsi" w:cstheme="minorHAnsi"/>
          <w:color w:val="111111"/>
          <w:sz w:val="28"/>
          <w:szCs w:val="28"/>
        </w:rPr>
        <w:t> должны соответствовать</w:t>
      </w:r>
    </w:p>
    <w:p w:rsidR="00AF26BB" w:rsidRPr="00AF26BB" w:rsidRDefault="00AF26BB" w:rsidP="00AF26BB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Theme="minorHAnsi" w:hAnsiTheme="minorHAnsi" w:cstheme="minorHAnsi"/>
          <w:color w:val="111111"/>
          <w:sz w:val="28"/>
          <w:szCs w:val="28"/>
        </w:rPr>
      </w:pPr>
      <w:r w:rsidRPr="00AF26BB">
        <w:rPr>
          <w:rFonts w:asciiTheme="minorHAnsi" w:hAnsiTheme="minorHAnsi" w:cstheme="minorHAnsi"/>
          <w:color w:val="111111"/>
          <w:sz w:val="28"/>
          <w:szCs w:val="28"/>
        </w:rPr>
        <w:t>эстетическим и гигиеническим требованиям;</w:t>
      </w:r>
    </w:p>
    <w:p w:rsidR="00AF26BB" w:rsidRPr="00AF26BB" w:rsidRDefault="00AF26BB" w:rsidP="00AF26BB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Theme="minorHAnsi" w:hAnsiTheme="minorHAnsi" w:cstheme="minorHAnsi"/>
          <w:color w:val="111111"/>
          <w:sz w:val="28"/>
          <w:szCs w:val="28"/>
        </w:rPr>
      </w:pPr>
      <w:r w:rsidRPr="00AF26BB">
        <w:rPr>
          <w:rStyle w:val="a4"/>
          <w:rFonts w:asciiTheme="minorHAnsi" w:hAnsiTheme="minorHAnsi" w:cstheme="minorHAnsi"/>
          <w:color w:val="111111"/>
          <w:sz w:val="28"/>
          <w:szCs w:val="28"/>
          <w:bdr w:val="none" w:sz="0" w:space="0" w:color="auto" w:frame="1"/>
        </w:rPr>
        <w:t>шашки</w:t>
      </w:r>
      <w:r w:rsidRPr="00AF26BB">
        <w:rPr>
          <w:rFonts w:asciiTheme="minorHAnsi" w:hAnsiTheme="minorHAnsi" w:cstheme="minorHAnsi"/>
          <w:color w:val="111111"/>
          <w:sz w:val="28"/>
          <w:szCs w:val="28"/>
        </w:rPr>
        <w:t> должны быть в коробке</w:t>
      </w:r>
    </w:p>
    <w:p w:rsidR="00AF26BB" w:rsidRPr="00AF26BB" w:rsidRDefault="00AF26BB" w:rsidP="00AF26BB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Theme="minorHAnsi" w:hAnsiTheme="minorHAnsi" w:cstheme="minorHAnsi"/>
          <w:color w:val="111111"/>
          <w:sz w:val="28"/>
          <w:szCs w:val="28"/>
        </w:rPr>
      </w:pPr>
      <w:r w:rsidRPr="00AF26BB">
        <w:rPr>
          <w:rFonts w:asciiTheme="minorHAnsi" w:hAnsiTheme="minorHAnsi" w:cstheme="minorHAnsi"/>
          <w:color w:val="111111"/>
          <w:sz w:val="28"/>
          <w:szCs w:val="28"/>
        </w:rPr>
        <w:t>привлекать и вызывать желание играть в них.</w:t>
      </w:r>
    </w:p>
    <w:p w:rsidR="00AF26BB" w:rsidRPr="00AF26BB" w:rsidRDefault="00AF26BB" w:rsidP="00AF26BB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Theme="minorHAnsi" w:hAnsiTheme="minorHAnsi" w:cstheme="minorHAnsi"/>
          <w:color w:val="111111"/>
          <w:sz w:val="28"/>
          <w:szCs w:val="28"/>
        </w:rPr>
      </w:pPr>
      <w:r w:rsidRPr="00AF26BB">
        <w:rPr>
          <w:rStyle w:val="a4"/>
          <w:rFonts w:asciiTheme="minorHAnsi" w:hAnsiTheme="minorHAnsi" w:cstheme="minorHAnsi"/>
          <w:color w:val="111111"/>
          <w:sz w:val="28"/>
          <w:szCs w:val="28"/>
          <w:bdr w:val="none" w:sz="0" w:space="0" w:color="auto" w:frame="1"/>
        </w:rPr>
        <w:t>Шашки</w:t>
      </w:r>
      <w:r w:rsidRPr="00AF26BB">
        <w:rPr>
          <w:rFonts w:asciiTheme="minorHAnsi" w:hAnsiTheme="minorHAnsi" w:cstheme="minorHAnsi"/>
          <w:color w:val="111111"/>
          <w:sz w:val="28"/>
          <w:szCs w:val="28"/>
        </w:rPr>
        <w:t> следует хранить в группе в доступном для </w:t>
      </w:r>
      <w:r w:rsidRPr="00AF26BB">
        <w:rPr>
          <w:rStyle w:val="a4"/>
          <w:rFonts w:asciiTheme="minorHAnsi" w:hAnsiTheme="minorHAnsi" w:cstheme="minorHAnsi"/>
          <w:color w:val="111111"/>
          <w:sz w:val="28"/>
          <w:szCs w:val="28"/>
          <w:bdr w:val="none" w:sz="0" w:space="0" w:color="auto" w:frame="1"/>
        </w:rPr>
        <w:t>детей месте</w:t>
      </w:r>
      <w:r w:rsidRPr="00AF26BB">
        <w:rPr>
          <w:rFonts w:asciiTheme="minorHAnsi" w:hAnsiTheme="minorHAnsi" w:cstheme="minorHAnsi"/>
          <w:color w:val="111111"/>
          <w:sz w:val="28"/>
          <w:szCs w:val="28"/>
        </w:rPr>
        <w:t>.</w:t>
      </w:r>
    </w:p>
    <w:p w:rsidR="00AF26BB" w:rsidRPr="00AF26BB" w:rsidRDefault="00AF26BB" w:rsidP="00AF26BB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Theme="minorHAnsi" w:hAnsiTheme="minorHAnsi" w:cstheme="minorHAnsi"/>
          <w:color w:val="111111"/>
          <w:sz w:val="28"/>
          <w:szCs w:val="28"/>
        </w:rPr>
      </w:pPr>
      <w:r w:rsidRPr="00AF26BB">
        <w:rPr>
          <w:rFonts w:asciiTheme="minorHAnsi" w:hAnsiTheme="minorHAnsi" w:cstheme="minorHAnsi"/>
          <w:color w:val="111111"/>
          <w:sz w:val="28"/>
          <w:szCs w:val="28"/>
        </w:rPr>
        <w:t>Особенности развития логики и мышления в дошкольном </w:t>
      </w:r>
      <w:r w:rsidRPr="00AF26BB">
        <w:rPr>
          <w:rFonts w:asciiTheme="minorHAnsi" w:hAnsiTheme="minorHAnsi" w:cstheme="minorHAnsi"/>
          <w:color w:val="111111"/>
          <w:sz w:val="28"/>
          <w:szCs w:val="28"/>
          <w:u w:val="single"/>
          <w:bdr w:val="none" w:sz="0" w:space="0" w:color="auto" w:frame="1"/>
        </w:rPr>
        <w:t>возрасте</w:t>
      </w:r>
      <w:r w:rsidRPr="00AF26BB">
        <w:rPr>
          <w:rFonts w:asciiTheme="minorHAnsi" w:hAnsiTheme="minorHAnsi" w:cstheme="minorHAnsi"/>
          <w:color w:val="111111"/>
          <w:sz w:val="28"/>
          <w:szCs w:val="28"/>
        </w:rPr>
        <w:t>:</w:t>
      </w:r>
    </w:p>
    <w:p w:rsidR="00AF26BB" w:rsidRPr="00AF26BB" w:rsidRDefault="00AF26BB" w:rsidP="00AF26BB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Theme="minorHAnsi" w:hAnsiTheme="minorHAnsi" w:cstheme="minorHAnsi"/>
          <w:color w:val="111111"/>
          <w:sz w:val="28"/>
          <w:szCs w:val="28"/>
        </w:rPr>
      </w:pPr>
      <w:r w:rsidRPr="00AF26BB">
        <w:rPr>
          <w:rFonts w:asciiTheme="minorHAnsi" w:hAnsiTheme="minorHAnsi" w:cstheme="minorHAnsi"/>
          <w:color w:val="111111"/>
          <w:sz w:val="28"/>
          <w:szCs w:val="28"/>
        </w:rPr>
        <w:t>Для того чтобы понимать, насколько важны </w:t>
      </w:r>
      <w:r w:rsidRPr="00AF26BB">
        <w:rPr>
          <w:rFonts w:asciiTheme="minorHAnsi" w:hAnsiTheme="minorHAnsi" w:cstheme="minorHAnsi"/>
          <w:i/>
          <w:iCs/>
          <w:color w:val="111111"/>
          <w:sz w:val="28"/>
          <w:szCs w:val="28"/>
          <w:bdr w:val="none" w:sz="0" w:space="0" w:color="auto" w:frame="1"/>
        </w:rPr>
        <w:t>«Русские </w:t>
      </w:r>
      <w:r w:rsidRPr="00AF26BB">
        <w:rPr>
          <w:rStyle w:val="a4"/>
          <w:rFonts w:asciiTheme="minorHAnsi" w:hAnsiTheme="minorHAnsi" w:cstheme="minorHAnsi"/>
          <w:i/>
          <w:iCs/>
          <w:color w:val="111111"/>
          <w:sz w:val="28"/>
          <w:szCs w:val="28"/>
          <w:bdr w:val="none" w:sz="0" w:space="0" w:color="auto" w:frame="1"/>
        </w:rPr>
        <w:t>шашки</w:t>
      </w:r>
      <w:r w:rsidRPr="00AF26BB">
        <w:rPr>
          <w:rFonts w:asciiTheme="minorHAnsi" w:hAnsiTheme="minorHAnsi" w:cstheme="minorHAnsi"/>
          <w:i/>
          <w:iCs/>
          <w:color w:val="111111"/>
          <w:sz w:val="28"/>
          <w:szCs w:val="28"/>
          <w:bdr w:val="none" w:sz="0" w:space="0" w:color="auto" w:frame="1"/>
        </w:rPr>
        <w:t>»</w:t>
      </w:r>
      <w:r w:rsidRPr="00AF26BB">
        <w:rPr>
          <w:rFonts w:asciiTheme="minorHAnsi" w:hAnsiTheme="minorHAnsi" w:cstheme="minorHAnsi"/>
          <w:color w:val="111111"/>
          <w:sz w:val="28"/>
          <w:szCs w:val="28"/>
        </w:rPr>
        <w:t> в дошкольной</w:t>
      </w:r>
    </w:p>
    <w:p w:rsidR="00AF26BB" w:rsidRPr="00AF26BB" w:rsidRDefault="00AF26BB" w:rsidP="00AF26BB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Theme="minorHAnsi" w:hAnsiTheme="minorHAnsi" w:cstheme="minorHAnsi"/>
          <w:color w:val="111111"/>
          <w:sz w:val="28"/>
          <w:szCs w:val="28"/>
        </w:rPr>
      </w:pPr>
      <w:r w:rsidRPr="00AF26BB">
        <w:rPr>
          <w:rFonts w:asciiTheme="minorHAnsi" w:hAnsiTheme="minorHAnsi" w:cstheme="minorHAnsi"/>
          <w:color w:val="111111"/>
          <w:sz w:val="28"/>
          <w:szCs w:val="28"/>
        </w:rPr>
        <w:lastRenderedPageBreak/>
        <w:t>организации, нужно рассмотреть очень важный аспект особенности развития</w:t>
      </w:r>
    </w:p>
    <w:p w:rsidR="00AF26BB" w:rsidRPr="00AF26BB" w:rsidRDefault="00AF26BB" w:rsidP="00AF26BB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Theme="minorHAnsi" w:hAnsiTheme="minorHAnsi" w:cstheme="minorHAnsi"/>
          <w:color w:val="111111"/>
          <w:sz w:val="28"/>
          <w:szCs w:val="28"/>
        </w:rPr>
      </w:pPr>
      <w:r w:rsidRPr="00AF26BB">
        <w:rPr>
          <w:rFonts w:asciiTheme="minorHAnsi" w:hAnsiTheme="minorHAnsi" w:cstheme="minorHAnsi"/>
          <w:color w:val="111111"/>
          <w:sz w:val="28"/>
          <w:szCs w:val="28"/>
        </w:rPr>
        <w:t>логики и мышления ребенка в дошкольном возрасте.</w:t>
      </w:r>
    </w:p>
    <w:p w:rsidR="00AF26BB" w:rsidRPr="00AF26BB" w:rsidRDefault="00AF26BB" w:rsidP="00AF26BB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Theme="minorHAnsi" w:hAnsiTheme="minorHAnsi" w:cstheme="minorHAnsi"/>
          <w:color w:val="111111"/>
          <w:sz w:val="28"/>
          <w:szCs w:val="28"/>
        </w:rPr>
      </w:pPr>
      <w:r w:rsidRPr="00AF26BB">
        <w:rPr>
          <w:rFonts w:asciiTheme="minorHAnsi" w:hAnsiTheme="minorHAnsi" w:cstheme="minorHAnsi"/>
          <w:color w:val="111111"/>
          <w:sz w:val="28"/>
          <w:szCs w:val="28"/>
        </w:rPr>
        <w:t>У </w:t>
      </w:r>
      <w:r w:rsidRPr="00AF26BB">
        <w:rPr>
          <w:rStyle w:val="a4"/>
          <w:rFonts w:asciiTheme="minorHAnsi" w:hAnsiTheme="minorHAnsi" w:cstheme="minorHAnsi"/>
          <w:color w:val="111111"/>
          <w:sz w:val="28"/>
          <w:szCs w:val="28"/>
          <w:bdr w:val="none" w:sz="0" w:space="0" w:color="auto" w:frame="1"/>
        </w:rPr>
        <w:t>детей</w:t>
      </w:r>
      <w:r w:rsidRPr="00AF26BB">
        <w:rPr>
          <w:rFonts w:asciiTheme="minorHAnsi" w:hAnsiTheme="minorHAnsi" w:cstheme="minorHAnsi"/>
          <w:color w:val="111111"/>
          <w:sz w:val="28"/>
          <w:szCs w:val="28"/>
        </w:rPr>
        <w:t> 4 – 5 лет мышление носит преимущественно наглядно-образный характер, и основная задача педагога – формировать разнообразные конкретные представления.</w:t>
      </w:r>
    </w:p>
    <w:p w:rsidR="00AF26BB" w:rsidRPr="00AF26BB" w:rsidRDefault="00AF26BB" w:rsidP="00AF26BB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Theme="minorHAnsi" w:hAnsiTheme="minorHAnsi" w:cstheme="minorHAnsi"/>
          <w:color w:val="111111"/>
          <w:sz w:val="28"/>
          <w:szCs w:val="28"/>
        </w:rPr>
      </w:pPr>
      <w:r w:rsidRPr="00AF26BB">
        <w:rPr>
          <w:rFonts w:asciiTheme="minorHAnsi" w:hAnsiTheme="minorHAnsi" w:cstheme="minorHAnsi"/>
          <w:color w:val="111111"/>
          <w:sz w:val="28"/>
          <w:szCs w:val="28"/>
        </w:rPr>
        <w:t xml:space="preserve">В течении всей игры ребёнок решает разнообразные мыслительные задачи, благодаря этому мышление ребенка становится </w:t>
      </w:r>
      <w:proofErr w:type="spellStart"/>
      <w:r w:rsidRPr="00AF26BB">
        <w:rPr>
          <w:rFonts w:asciiTheme="minorHAnsi" w:hAnsiTheme="minorHAnsi" w:cstheme="minorHAnsi"/>
          <w:color w:val="111111"/>
          <w:sz w:val="28"/>
          <w:szCs w:val="28"/>
        </w:rPr>
        <w:t>внеситуативным</w:t>
      </w:r>
      <w:proofErr w:type="spellEnd"/>
      <w:r w:rsidRPr="00AF26BB">
        <w:rPr>
          <w:rFonts w:asciiTheme="minorHAnsi" w:hAnsiTheme="minorHAnsi" w:cstheme="minorHAnsi"/>
          <w:color w:val="111111"/>
          <w:sz w:val="28"/>
          <w:szCs w:val="28"/>
        </w:rPr>
        <w:t>. Освоение речи помогает развитию рассуждений, как способа решения мыслительных задач, что в последствии помогает ребенку развить понимание причинности явлений.</w:t>
      </w:r>
    </w:p>
    <w:p w:rsidR="00AF26BB" w:rsidRPr="00AF26BB" w:rsidRDefault="00AF26BB" w:rsidP="00AF26BB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Theme="minorHAnsi" w:hAnsiTheme="minorHAnsi" w:cstheme="minorHAnsi"/>
          <w:color w:val="111111"/>
          <w:sz w:val="28"/>
          <w:szCs w:val="28"/>
        </w:rPr>
      </w:pPr>
      <w:r w:rsidRPr="00AF26BB">
        <w:rPr>
          <w:rFonts w:asciiTheme="minorHAnsi" w:hAnsiTheme="minorHAnsi" w:cstheme="minorHAnsi"/>
          <w:color w:val="111111"/>
          <w:sz w:val="28"/>
          <w:szCs w:val="28"/>
        </w:rPr>
        <w:t>Складываются предпосылки таких качеств ума, как гибкость, пытливость, самостоятельность. В среднем дошкольном возрасте начинают развиваться процессы сначала произвольного припоминания, а затем и преднамеренного запоминания.</w:t>
      </w:r>
    </w:p>
    <w:p w:rsidR="00AF26BB" w:rsidRPr="00AF26BB" w:rsidRDefault="00AF26BB" w:rsidP="00AF26BB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Theme="minorHAnsi" w:hAnsiTheme="minorHAnsi" w:cstheme="minorHAnsi"/>
          <w:color w:val="111111"/>
          <w:sz w:val="28"/>
          <w:szCs w:val="28"/>
        </w:rPr>
      </w:pPr>
      <w:r w:rsidRPr="00AF26BB">
        <w:rPr>
          <w:rFonts w:asciiTheme="minorHAnsi" w:hAnsiTheme="minorHAnsi" w:cstheme="minorHAnsi"/>
          <w:color w:val="111111"/>
          <w:sz w:val="28"/>
          <w:szCs w:val="28"/>
        </w:rPr>
        <w:t>После 4-5 лет внимание становится значительно более устойчивым. Существенные сдвиги можно наблюдать уже во II квартале учебного </w:t>
      </w:r>
      <w:r w:rsidRPr="00AF26BB">
        <w:rPr>
          <w:rFonts w:asciiTheme="minorHAnsi" w:hAnsiTheme="minorHAnsi" w:cstheme="minorHAnsi"/>
          <w:color w:val="111111"/>
          <w:sz w:val="28"/>
          <w:szCs w:val="28"/>
          <w:u w:val="single"/>
          <w:bdr w:val="none" w:sz="0" w:space="0" w:color="auto" w:frame="1"/>
        </w:rPr>
        <w:t>года</w:t>
      </w:r>
      <w:r w:rsidRPr="00AF26BB">
        <w:rPr>
          <w:rFonts w:asciiTheme="minorHAnsi" w:hAnsiTheme="minorHAnsi" w:cstheme="minorHAnsi"/>
          <w:color w:val="111111"/>
          <w:sz w:val="28"/>
          <w:szCs w:val="28"/>
        </w:rPr>
        <w:t>: дети сохраняют внимание и работоспособность в течение всего занятия.</w:t>
      </w:r>
    </w:p>
    <w:p w:rsidR="00AF26BB" w:rsidRPr="00AF26BB" w:rsidRDefault="00AF26BB" w:rsidP="00AF26BB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Theme="minorHAnsi" w:hAnsiTheme="minorHAnsi" w:cstheme="minorHAnsi"/>
          <w:color w:val="111111"/>
          <w:sz w:val="28"/>
          <w:szCs w:val="28"/>
        </w:rPr>
      </w:pPr>
      <w:r w:rsidRPr="00AF26BB">
        <w:rPr>
          <w:rFonts w:asciiTheme="minorHAnsi" w:hAnsiTheme="minorHAnsi" w:cstheme="minorHAnsi"/>
          <w:color w:val="111111"/>
          <w:sz w:val="28"/>
          <w:szCs w:val="28"/>
        </w:rPr>
        <w:t xml:space="preserve">Развивать логическое мышление старшего дошкольника целесообразнее всего посредством </w:t>
      </w:r>
      <w:proofErr w:type="spellStart"/>
      <w:r w:rsidRPr="00AF26BB">
        <w:rPr>
          <w:rFonts w:asciiTheme="minorHAnsi" w:hAnsiTheme="minorHAnsi" w:cstheme="minorHAnsi"/>
          <w:color w:val="111111"/>
          <w:sz w:val="28"/>
          <w:szCs w:val="28"/>
        </w:rPr>
        <w:t>интелектуальных</w:t>
      </w:r>
      <w:proofErr w:type="spellEnd"/>
      <w:r w:rsidRPr="00AF26BB">
        <w:rPr>
          <w:rFonts w:asciiTheme="minorHAnsi" w:hAnsiTheme="minorHAnsi" w:cstheme="minorHAnsi"/>
          <w:color w:val="111111"/>
          <w:sz w:val="28"/>
          <w:szCs w:val="28"/>
        </w:rPr>
        <w:t xml:space="preserve"> игр.</w:t>
      </w:r>
    </w:p>
    <w:p w:rsidR="00AF26BB" w:rsidRPr="00AF26BB" w:rsidRDefault="00AF26BB" w:rsidP="00AF26BB">
      <w:pPr>
        <w:jc w:val="center"/>
        <w:rPr>
          <w:rFonts w:cstheme="minorHAnsi"/>
          <w:sz w:val="28"/>
          <w:szCs w:val="28"/>
        </w:rPr>
      </w:pPr>
    </w:p>
    <w:p w:rsidR="00AF26BB" w:rsidRPr="00AF26BB" w:rsidRDefault="00AF26BB">
      <w:pPr>
        <w:rPr>
          <w:rFonts w:cstheme="minorHAnsi"/>
          <w:sz w:val="28"/>
          <w:szCs w:val="28"/>
        </w:rPr>
      </w:pPr>
      <w:bookmarkStart w:id="0" w:name="_GoBack"/>
      <w:bookmarkEnd w:id="0"/>
    </w:p>
    <w:sectPr w:rsidR="00AF26BB" w:rsidRPr="00AF26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6BB"/>
    <w:rsid w:val="00AF2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7278C7"/>
  <w15:chartTrackingRefBased/>
  <w15:docId w15:val="{4F954551-7DFD-4EAD-8F83-12F3ED9AB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F26BB"/>
  </w:style>
  <w:style w:type="paragraph" w:styleId="1">
    <w:name w:val="heading 1"/>
    <w:basedOn w:val="a"/>
    <w:link w:val="10"/>
    <w:uiPriority w:val="9"/>
    <w:qFormat/>
    <w:rsid w:val="00AF26B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26B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AF26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F26B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72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542</Words>
  <Characters>3090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Эдуард Трофимов</dc:creator>
  <cp:keywords/>
  <dc:description/>
  <cp:lastModifiedBy>Эдуард Трофимов</cp:lastModifiedBy>
  <cp:revision>1</cp:revision>
  <dcterms:created xsi:type="dcterms:W3CDTF">2019-02-18T18:02:00Z</dcterms:created>
  <dcterms:modified xsi:type="dcterms:W3CDTF">2019-02-18T18:09:00Z</dcterms:modified>
</cp:coreProperties>
</file>